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D268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  <w:bookmarkStart w:id="0" w:name="_GoBack"/>
      <w:bookmarkEnd w:id="0"/>
    </w:p>
    <w:p w14:paraId="58B4D269" w14:textId="77777777" w:rsidR="006F548F" w:rsidRPr="000034DD" w:rsidRDefault="00936BAC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58B4D26A" w14:textId="77777777" w:rsidR="006F548F" w:rsidRPr="000034DD" w:rsidRDefault="00936BAC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555ABA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14:paraId="58B4D26B" w14:textId="77777777" w:rsidR="006F548F" w:rsidRPr="000034DD" w:rsidRDefault="00936BAC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 w:rsidR="00555ABA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14:paraId="58B4D26C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B4D26D" w14:textId="77777777" w:rsidR="006C766B" w:rsidRPr="000034DD" w:rsidRDefault="00936BAC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(ТСЖ, ТСН и т.д.), в связи с принятием общим собранием собственников помещений МКД по адресу: 6400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23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Курганская область, г. Курган, 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7 микрорайон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дом № 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ресурсоснабжающими организациями, уведомля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.2025 договоров на оказание коммунальной услуги и начале предоставления коммунальной услуги по 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 ресурсоснабжающей организацией АО 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 xml:space="preserve">«ЭК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«Во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сток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14:paraId="58B4D26E" w14:textId="77777777"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B4D26F" w14:textId="77777777" w:rsidR="00F82AA3" w:rsidRPr="000034DD" w:rsidRDefault="00936BAC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14:paraId="58B4D270" w14:textId="77777777"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B4D271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</w:t>
      </w:r>
      <w:r w:rsidRPr="000034DD">
        <w:rPr>
          <w:rFonts w:ascii="Arial" w:hAnsi="Arial" w:cs="Arial"/>
          <w:sz w:val="20"/>
          <w:szCs w:val="20"/>
        </w:rPr>
        <w:t>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</w:t>
      </w:r>
      <w:r w:rsidRPr="000034DD">
        <w:rPr>
          <w:rFonts w:ascii="Arial" w:hAnsi="Arial" w:cs="Arial"/>
          <w:sz w:val="20"/>
          <w:szCs w:val="20"/>
        </w:rPr>
        <w:t>лефон, если собственником жилого помещения в многоквартирном доме является юридическое лицо;</w:t>
      </w:r>
    </w:p>
    <w:p w14:paraId="58B4D272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</w:t>
      </w:r>
      <w:r w:rsidRPr="000034DD">
        <w:rPr>
          <w:rFonts w:ascii="Arial" w:hAnsi="Arial" w:cs="Arial"/>
          <w:sz w:val="20"/>
          <w:szCs w:val="20"/>
        </w:rPr>
        <w:t>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</w:t>
      </w:r>
      <w:r w:rsidRPr="000034DD">
        <w:rPr>
          <w:rFonts w:ascii="Arial" w:hAnsi="Arial" w:cs="Arial"/>
          <w:sz w:val="20"/>
          <w:szCs w:val="20"/>
        </w:rPr>
        <w:t>онодательством;</w:t>
      </w:r>
    </w:p>
    <w:p w14:paraId="58B4D273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</w:t>
      </w:r>
      <w:r w:rsidRPr="000034DD">
        <w:rPr>
          <w:rFonts w:ascii="Arial" w:hAnsi="Arial" w:cs="Arial"/>
          <w:sz w:val="20"/>
          <w:szCs w:val="20"/>
        </w:rPr>
        <w:t>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тных периодов, предшествующих дате предоставления та</w:t>
      </w:r>
      <w:r w:rsidRPr="000034DD">
        <w:rPr>
          <w:rFonts w:ascii="Arial" w:hAnsi="Arial" w:cs="Arial"/>
          <w:sz w:val="20"/>
          <w:szCs w:val="20"/>
        </w:rPr>
        <w:t xml:space="preserve">ких сведений; </w:t>
      </w:r>
    </w:p>
    <w:p w14:paraId="58B4D274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14:paraId="58B4D275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</w:t>
      </w:r>
      <w:r w:rsidRPr="000034DD">
        <w:rPr>
          <w:rFonts w:ascii="Arial" w:hAnsi="Arial" w:cs="Arial"/>
          <w:sz w:val="20"/>
          <w:szCs w:val="20"/>
        </w:rPr>
        <w:t xml:space="preserve">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58B4D276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</w:t>
      </w:r>
      <w:r w:rsidRPr="000034DD">
        <w:rPr>
          <w:rFonts w:ascii="Arial" w:hAnsi="Arial" w:cs="Arial"/>
          <w:sz w:val="20"/>
          <w:szCs w:val="20"/>
        </w:rPr>
        <w:t xml:space="preserve">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58B4D277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</w:t>
      </w:r>
      <w:r w:rsidRPr="000034DD">
        <w:rPr>
          <w:rFonts w:ascii="Arial" w:hAnsi="Arial" w:cs="Arial"/>
          <w:sz w:val="20"/>
          <w:szCs w:val="20"/>
        </w:rPr>
        <w:t>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</w:t>
      </w:r>
      <w:r w:rsidRPr="000034DD">
        <w:rPr>
          <w:rFonts w:ascii="Arial" w:hAnsi="Arial" w:cs="Arial"/>
          <w:sz w:val="20"/>
          <w:szCs w:val="20"/>
        </w:rPr>
        <w:t xml:space="preserve">транении оснований для введения такого ограничения или приостановления; </w:t>
      </w:r>
    </w:p>
    <w:p w14:paraId="58B4D278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</w:t>
      </w:r>
      <w:r w:rsidRPr="000034DD">
        <w:rPr>
          <w:rFonts w:ascii="Arial" w:hAnsi="Arial" w:cs="Arial"/>
          <w:sz w:val="20"/>
          <w:szCs w:val="20"/>
        </w:rPr>
        <w:t>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14:paraId="58B4D279" w14:textId="77777777" w:rsidR="00F82AA3" w:rsidRPr="000034DD" w:rsidRDefault="00936BAC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58B4D27A" w14:textId="77777777"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14:paraId="58B4D27B" w14:textId="77777777"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58B4D27C" w14:textId="77777777"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58B4D27D" w14:textId="77777777" w:rsidR="003D40D4" w:rsidRPr="000034DD" w:rsidRDefault="00936BA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14:paraId="58B4D27E" w14:textId="77777777" w:rsidR="00C62050" w:rsidRPr="000034DD" w:rsidRDefault="00936BAC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</w:t>
      </w:r>
      <w:r w:rsidRPr="000034DD">
        <w:rPr>
          <w:rFonts w:ascii="Arial" w:hAnsi="Arial" w:cs="Arial"/>
          <w:sz w:val="20"/>
          <w:szCs w:val="20"/>
        </w:rPr>
        <w:t>ан, ул. К. Мяготина, 60А;</w:t>
      </w:r>
    </w:p>
    <w:p w14:paraId="58B4D27F" w14:textId="77777777" w:rsidR="00C62050" w:rsidRPr="000034DD" w:rsidRDefault="00936BAC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14:paraId="58B4D280" w14:textId="77777777" w:rsidR="00C62050" w:rsidRPr="000034DD" w:rsidRDefault="00936BAC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Гагарина, 7 </w:t>
      </w:r>
      <w:r w:rsidR="00402D4C" w:rsidRPr="000034DD">
        <w:rPr>
          <w:rFonts w:ascii="Arial" w:hAnsi="Arial" w:cs="Arial"/>
          <w:sz w:val="20"/>
          <w:szCs w:val="20"/>
        </w:rPr>
        <w:t>(офис закрыт на ремонт с 27 марта по 14 июня)</w:t>
      </w:r>
      <w:r w:rsidRPr="000034DD">
        <w:rPr>
          <w:rFonts w:ascii="Arial" w:hAnsi="Arial" w:cs="Arial"/>
          <w:sz w:val="20"/>
          <w:szCs w:val="20"/>
        </w:rPr>
        <w:t>;</w:t>
      </w:r>
    </w:p>
    <w:p w14:paraId="58B4D281" w14:textId="77777777" w:rsidR="00C62050" w:rsidRPr="000034DD" w:rsidRDefault="00936BAC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14:paraId="58B4D282" w14:textId="77777777" w:rsidR="00C62050" w:rsidRPr="000034DD" w:rsidRDefault="00936BAC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г. Курган, ул. Дзержинского, 2Д;</w:t>
      </w:r>
    </w:p>
    <w:p w14:paraId="58B4D283" w14:textId="77777777" w:rsidR="00C62050" w:rsidRPr="000034DD" w:rsidRDefault="00936BAC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14:paraId="58B4D284" w14:textId="77777777" w:rsidR="00C62050" w:rsidRPr="000034DD" w:rsidRDefault="00936BAC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Карбышева, </w:t>
      </w:r>
      <w:r w:rsidRPr="000034DD">
        <w:rPr>
          <w:rFonts w:ascii="Arial" w:hAnsi="Arial" w:cs="Arial"/>
          <w:sz w:val="20"/>
          <w:szCs w:val="20"/>
        </w:rPr>
        <w:t>44В;</w:t>
      </w:r>
    </w:p>
    <w:p w14:paraId="58B4D285" w14:textId="77777777" w:rsidR="00C62050" w:rsidRPr="000034DD" w:rsidRDefault="00936BAC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14:paraId="58B4D286" w14:textId="77777777" w:rsidR="00DF7684" w:rsidRPr="000034DD" w:rsidRDefault="00936BAC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 xml:space="preserve">«Клиентам – Физическим </w:t>
        </w:r>
        <w:r w:rsidRPr="000034DD">
          <w:rPr>
            <w:rStyle w:val="a4"/>
            <w:rFonts w:ascii="Arial" w:hAnsi="Arial" w:cs="Arial"/>
            <w:sz w:val="20"/>
            <w:szCs w:val="20"/>
          </w:rPr>
          <w:t>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14:paraId="58B4D287" w14:textId="77777777"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8B4D288" w14:textId="77777777" w:rsidR="00A72CAF" w:rsidRPr="000034DD" w:rsidRDefault="00936BAC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</w:t>
      </w:r>
      <w:r w:rsidRPr="000034DD">
        <w:rPr>
          <w:rFonts w:ascii="Arial" w:hAnsi="Arial" w:cs="Arial"/>
          <w:sz w:val="20"/>
          <w:szCs w:val="20"/>
        </w:rPr>
        <w:t xml:space="preserve"> решением общего собрания членов ТСЖ или жилищного кооператива.</w:t>
      </w:r>
    </w:p>
    <w:p w14:paraId="58B4D289" w14:textId="77777777" w:rsidR="00DF7684" w:rsidRPr="000034DD" w:rsidRDefault="00936BAC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8B4D28A" w14:textId="77777777" w:rsidR="000D6098" w:rsidRPr="000034DD" w:rsidRDefault="00936BAC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8B4D28B" w14:textId="77777777"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8B4D28C" w14:textId="77777777" w:rsidR="001432B9" w:rsidRPr="000034DD" w:rsidRDefault="00936BAC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14:paraId="58B4D28D" w14:textId="77777777"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58B4D28E" w14:textId="77777777" w:rsidR="00A72CAF" w:rsidRPr="000034DD" w:rsidRDefault="00936BAC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14:paraId="58B4D28F" w14:textId="77777777"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58B4D290" w14:textId="77777777" w:rsidR="000D6098" w:rsidRPr="000034DD" w:rsidRDefault="00936BAC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</w:t>
      </w:r>
      <w:r w:rsidRPr="000034DD">
        <w:rPr>
          <w:rFonts w:ascii="Arial" w:hAnsi="Arial" w:cs="Arial"/>
          <w:color w:val="21262B"/>
          <w:sz w:val="20"/>
          <w:szCs w:val="20"/>
        </w:rPr>
        <w:t>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</w:t>
        </w:r>
        <w:r w:rsidRPr="000034DD">
          <w:rPr>
            <w:rStyle w:val="a4"/>
            <w:rFonts w:ascii="Arial" w:hAnsi="Arial" w:cs="Arial"/>
            <w:sz w:val="20"/>
            <w:szCs w:val="20"/>
          </w:rPr>
          <w:t xml:space="preserve">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14:paraId="58B4D291" w14:textId="77777777"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58B4D292" w14:textId="77777777" w:rsidR="00C62050" w:rsidRPr="000034DD" w:rsidRDefault="00936BAC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14:paraId="58B4D293" w14:textId="77777777" w:rsidR="00C62050" w:rsidRPr="000034DD" w:rsidRDefault="00936BAC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14:paraId="58B4D294" w14:textId="77777777" w:rsidR="00917A75" w:rsidRPr="000034DD" w:rsidRDefault="00936BAC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14:paraId="58B4D295" w14:textId="77777777" w:rsidR="00C62050" w:rsidRPr="000034DD" w:rsidRDefault="00936BAC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14:paraId="58B4D296" w14:textId="77777777" w:rsidR="00C62050" w:rsidRPr="000034DD" w:rsidRDefault="00936BAC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14:paraId="58B4D297" w14:textId="77777777" w:rsidR="00C62050" w:rsidRPr="000034DD" w:rsidRDefault="00936BAC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14:paraId="58B4D298" w14:textId="77777777" w:rsidR="00C62050" w:rsidRPr="000034DD" w:rsidRDefault="00936BAC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Корреспондентский счёт </w:t>
      </w:r>
      <w:r w:rsidRPr="000034DD">
        <w:rPr>
          <w:rFonts w:ascii="Arial" w:hAnsi="Arial" w:cs="Arial"/>
          <w:sz w:val="20"/>
          <w:szCs w:val="20"/>
        </w:rPr>
        <w:t>30101810545250000710</w:t>
      </w:r>
    </w:p>
    <w:p w14:paraId="58B4D299" w14:textId="77777777" w:rsidR="00C62050" w:rsidRPr="000034DD" w:rsidRDefault="00936BAC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14:paraId="58B4D29A" w14:textId="77777777"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D2A3" w14:textId="77777777" w:rsidR="00000000" w:rsidRDefault="00936BAC">
      <w:pPr>
        <w:spacing w:after="0" w:line="240" w:lineRule="auto"/>
      </w:pPr>
      <w:r>
        <w:separator/>
      </w:r>
    </w:p>
  </w:endnote>
  <w:endnote w:type="continuationSeparator" w:id="0">
    <w:p w14:paraId="58B4D2A5" w14:textId="77777777" w:rsidR="00000000" w:rsidRDefault="0093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D29B" w14:textId="77777777" w:rsidR="00F05388" w:rsidRDefault="00936BAC">
    <w:r>
      <w:pict w14:anchorId="58B4D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B4D29C" w14:textId="33F22E29" w:rsidR="00843361" w:rsidRPr="002C0C6F" w:rsidRDefault="00936BAC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58B4D29D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D29E" w14:textId="77777777" w:rsidR="00F05388" w:rsidRDefault="00936BAC">
    <w:r>
      <w:pict w14:anchorId="58B4D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4D29F" w14:textId="77777777" w:rsidR="00000000" w:rsidRDefault="00936BAC">
      <w:pPr>
        <w:spacing w:after="0" w:line="240" w:lineRule="auto"/>
      </w:pPr>
      <w:r>
        <w:separator/>
      </w:r>
    </w:p>
  </w:footnote>
  <w:footnote w:type="continuationSeparator" w:id="0">
    <w:p w14:paraId="58B4D2A1" w14:textId="77777777" w:rsidR="00000000" w:rsidRDefault="0093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21D2F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6E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09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29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6B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06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A1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63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AD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8F5E934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0DE9F5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ACCA6B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F243CF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22C309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A30C4F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540725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DBA1BF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9CBE1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65DC2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C7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8F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81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E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2E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24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CC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08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47A4C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87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A4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E3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00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CB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8E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0B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01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1ED67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2A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86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A3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4A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8B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F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6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85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9A369CD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0A6F45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DA0F73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322F20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2ACCD0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68CEF9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3BC332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BBE2F7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1C942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9C8E7E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87C9B6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0BA5C9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4783CE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FCACA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6B0B49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76CC8B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CC65D9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B7A328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5CD4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9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46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B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2B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8A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5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4D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40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72F7"/>
    <w:rsid w:val="001432B9"/>
    <w:rsid w:val="00160D8F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55ABA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36BAC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C3441"/>
    <w:rsid w:val="00F0040B"/>
    <w:rsid w:val="00F05388"/>
    <w:rsid w:val="00F146C9"/>
    <w:rsid w:val="00F26BA7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8B4D268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E678-D1D1-4DC6-8B5C-EBFAE298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2</cp:revision>
  <dcterms:created xsi:type="dcterms:W3CDTF">2025-06-25T09:47:00Z</dcterms:created>
  <dcterms:modified xsi:type="dcterms:W3CDTF">2025-06-25T09:47:00Z</dcterms:modified>
</cp:coreProperties>
</file>